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>Classes for Trademark Registration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Classification of goods and services – Name of the classes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(Parts of an article or apparatus are, in general, classified with the actual article or apparatus, except where such parts constitute articles included in other classes).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Chemical used in industry, science, photography, agriculture, horticulture and forestry; unprocessed artificial resins, unprocessed plastics; manures; fire extinguishing compositions; tempering and soldering preparations; chemical substances for preserving foodstuffs; tanning substances; adhesive used in industry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2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Paints, varnishes, lacquers; preservatives against rust and against deterioration of wood; colorants; mordents; raw natural resins; metals in foil and powder form for painters; decorators; printers and artists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3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Bleaching preparations and other substances for laundry use; cleaning; polishing; scouring and abrasive preparations; soaps; perfumery, essential oils, cosmetics, hair lotions, dentifrices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4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Industrial oils and greases; lubricants; dust absorbing, wetting and binding compositions;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fuels(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including motor spirit) and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illuminants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; candles, wicks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5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Pharmaceutical, veterinary and sanitary preparations; dietetic substances adapted for medical use, food for babies; plasters, materials for dressings; materials for stopping teeth, dental wax; disinfectants; preparation for destroying vermin; fungicides, herbicides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6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Common metals and their alloys; metal building materials; transportable buildings of metal; materials of metal for railway tracks; non-electric cables and wires of common metal; ironmongery, small items of metal hardware; pipes and tubes of metal; safes; goods of common metal not included in other classes; ores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7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Machines and machine tools; motors and engines (except for land vehicles); machine coupling and transmission components (except for land vehicles); agricultural implements other than hand-operated; incubators for eggs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8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Hand tools and implements (hand-operated); cutlery; side arms; razors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t xml:space="preserve">Class </w:t>
      </w: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9</w:t>
      </w:r>
      <w:r>
        <w:rPr>
          <w:rFonts w:ascii="RobotoRegular" w:hAnsi="RobotoRegular"/>
          <w:color w:val="333333"/>
          <w:sz w:val="21"/>
          <w:szCs w:val="21"/>
        </w:rPr>
        <w:t> 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Scientific, nautical, surveying, electric, photographic, cinematographic, optical, weighing, measuring, signalling, checking (supervision),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life saving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and teaching apparatus and instruments; apparatus for recording, transmission or reproduction of sound or images; magnetic data carriers, recording discs; automatic vending machines and mechanisms for coin-operated apparatus; cash registers, calculating machines, data processing equipment and computers; fire extinguishing apparatus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10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Surgical, medical, dental and veterinary apparatus and instruments, artificial limbs, eyes and teeth; orthopaedic articles; suture materials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11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Apparatus for lighting, heating, steam generating, cooking, refrigerating, drying ventilating, water supply and sanitary purposes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12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Vehicles; apparatus for locomotion by land, air or water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13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Firearms; ammunition and projectiles; explosives; fire works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14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Precious metals and their alloys and goods in precious metals or coated therewith, not included in other classes; jewellery, precious stones;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horological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and other chronometric instruments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15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Musical instruments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lastRenderedPageBreak/>
        <w:t>Class 16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Paper, cardboard and goods made from these materials, not included in other classes; printed matter; bookbinding material; photographs; stationery; adhesives for stationery or household purposes; artists' materials; paint brushes; typewriters and office requisites (except furniture); instructional and teaching material (except apparatus); plastic materials for packaging (not included in other classes); playing cards; printers' type; printing blocks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17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Rubber,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gutta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percha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gum, asbestos, mica and goods made from these materials and not included in other classes; plastics in extruded form for use in manufacture; packing, stopping and insulating materials; flexible pipes, not of metal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18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Leather and imitations of leather, and goods made of these materials and not included in other classes; animal skins, hides, trunks and travelling bags; umbrellas, parasols and walking sticks; whips, harness and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saddlery</w:t>
      </w:r>
      <w:proofErr w:type="spell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19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Building materials, (non-metallic), non-metallic rigid pipes for building; asphalt, pitch and bitumen; non-metallic transportable buildings; monuments, not of metal.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20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Furniture, mirrors, picture frames;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goods(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not included in other classes) of wood, cork, reed, cane, wicker, horn, bone, ivory, whalebone, shell, amber, mother- of-pearl, meerschaum and substitutes for all these materials, or of plastics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21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Household or kitchen utensils and containers(not of precious metal or coated therewith); combs and sponges; brushes(except paints brushes); brush making materials; articles for cleaning purposes;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steelwool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; unworked or semi-worked glass (except glass used in building); glassware, porcelain and earthenware not included in other classes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22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Ropes, string, nets, tents, awnings, tarpaulins, sails, sacks and bags (not included in other classes) padding and stuffing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materials(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except of rubber or plastics); raw fibrous textile materials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23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Yarns and threads, for textile use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24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Textiles and textile goods, not included in other classes; bed and table covers.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25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Clothing, footwear, headgear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26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Lace and embroidery, ribbons and braid; buttons, hooks and eyes, pins and needles; artificial flowers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27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Carpets, rugs, mats and matting, linoleum and other materials for covering existing floors; wall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hangings(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non-textile)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28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Games and playthings, gymnastic and sporting articles not included in other classes; decorations for Christmas trees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29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Meat, fish, poultry and game; meat extracts; preserved, dried and cooked fruits and vegetables; jellies, jams, fruit sauces; eggs, milk and milk products; edible oils and fats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30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Coffee, tea, cocoa, sugar, rice, tapioca, sago, artificial coffee; flour and preparations made from cereals, bread, pastry and confectionery, ices; honey, treacle; yeast, baking powder; salt, mustard; vinegar, sauces, (condiments); spices; ice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31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Agricultural, horticultural and forestry products and grains not included in other classes; live animals; fresh fruits and vegetables; seeds, natural plants and flowers; foodstuffs for animals, malt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32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Beers, mineral and aerated waters, and other non-alcoholic drinks; fruit drinks and fruit juices; syrups and other preparations for making beverages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33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 Alcoholic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beverages(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except beers)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0000FF"/>
          <w:sz w:val="27"/>
          <w:szCs w:val="27"/>
        </w:rPr>
        <w:lastRenderedPageBreak/>
        <w:t>Class 34</w:t>
      </w:r>
      <w:r>
        <w:rPr>
          <w:rFonts w:ascii="RobotoRegular" w:hAnsi="RobotoRegular"/>
          <w:color w:val="333333"/>
          <w:sz w:val="21"/>
          <w:szCs w:val="21"/>
        </w:rPr>
        <w:t> Tobacco, smokers' articles, matches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Style w:val="Strong"/>
          <w:rFonts w:ascii="RobotoRegular" w:hAnsi="RobotoRegular"/>
          <w:color w:val="333333"/>
          <w:sz w:val="21"/>
          <w:szCs w:val="21"/>
        </w:rPr>
        <w:t>SERVICES</w:t>
      </w:r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35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Advertising, business management, business administration, office functions.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36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Insurance, financial affairs; monetary affairs; real estate affairs.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37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Building construction; repair; installation services.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38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Telecommunications.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39.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Transport; packaging and storage of goods; travel arrangement.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40.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Treatment of materials.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41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Education; providing of training; entertainment; sporting and cultural activities.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42</w:t>
      </w:r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Scientific and technological services and research and design relating thereto; industrial analysis and research services; design and development of computer hardware and software.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43.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Services for providing food and drink; temporary accommodation.</w:t>
      </w:r>
      <w:proofErr w:type="gramEnd"/>
    </w:p>
    <w:p w:rsid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44.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Medical services, veterinary services, hygienic and beauty care for human beings or animals; agriculture, horticulture and forestry services.</w:t>
      </w:r>
      <w:proofErr w:type="gramEnd"/>
    </w:p>
    <w:p w:rsidR="00114808" w:rsidRPr="00114808" w:rsidRDefault="00114808" w:rsidP="00114808">
      <w:pPr>
        <w:pStyle w:val="NormalWeb"/>
        <w:shd w:val="clear" w:color="auto" w:fill="FFFFFF"/>
        <w:spacing w:before="0" w:beforeAutospacing="0" w:after="150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Style w:val="Strong"/>
          <w:rFonts w:ascii="RobotoRegular" w:hAnsi="RobotoRegular"/>
          <w:color w:val="0000FF"/>
          <w:sz w:val="27"/>
          <w:szCs w:val="27"/>
        </w:rPr>
        <w:t>Class 45.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 Legal services; security services for the protection of property and individuals; personal and social services rendered by others to meet the needs of individuals.</w:t>
      </w:r>
      <w:bookmarkStart w:id="0" w:name="_GoBack"/>
      <w:bookmarkEnd w:id="0"/>
    </w:p>
    <w:p w:rsidR="000956B1" w:rsidRDefault="00114808"/>
    <w:sectPr w:rsidR="0009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8"/>
    <w:rsid w:val="00114808"/>
    <w:rsid w:val="00B92192"/>
    <w:rsid w:val="00C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808"/>
    <w:rPr>
      <w:b/>
      <w:bCs/>
    </w:rPr>
  </w:style>
  <w:style w:type="paragraph" w:customStyle="1" w:styleId="contact">
    <w:name w:val="contact"/>
    <w:basedOn w:val="Normal"/>
    <w:rsid w:val="0011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808"/>
    <w:rPr>
      <w:b/>
      <w:bCs/>
    </w:rPr>
  </w:style>
  <w:style w:type="paragraph" w:customStyle="1" w:styleId="contact">
    <w:name w:val="contact"/>
    <w:basedOn w:val="Normal"/>
    <w:rsid w:val="0011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2019-01-10T13:54:00Z</dcterms:created>
  <dcterms:modified xsi:type="dcterms:W3CDTF">2019-01-10T13:55:00Z</dcterms:modified>
</cp:coreProperties>
</file>